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3"/>
        <w:gridCol w:w="4129"/>
      </w:tblGrid>
      <w:tr w:rsidR="00C7311A" w:rsidRPr="000E5283" w14:paraId="25361F6D" w14:textId="77777777" w:rsidTr="0071163E">
        <w:trPr>
          <w:trHeight w:val="2204"/>
        </w:trPr>
        <w:tc>
          <w:tcPr>
            <w:tcW w:w="11403" w:type="dxa"/>
          </w:tcPr>
          <w:p w14:paraId="78AE24C7" w14:textId="77777777" w:rsidR="00C7311A" w:rsidRPr="000E5283" w:rsidRDefault="00C7311A" w:rsidP="00C7311A">
            <w:pPr>
              <w:rPr>
                <w:rFonts w:ascii="Arial Nova" w:hAnsi="Arial Nova"/>
                <w:b/>
                <w:bCs/>
                <w:sz w:val="36"/>
                <w:szCs w:val="36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BC5CBF8" w14:textId="4CA1F1B6" w:rsidR="00C7311A" w:rsidRPr="000E5283" w:rsidRDefault="00C7311A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Location</w:t>
            </w:r>
            <w:r w:rsidR="00411DC0"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;</w:t>
            </w:r>
            <w:r w:rsidR="00F0039E"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F2563D">
              <w:rPr>
                <w:rFonts w:ascii="Arial Nova" w:hAnsi="Arial Nova"/>
                <w:sz w:val="28"/>
                <w:szCs w:val="28"/>
                <w:lang w:val="en-US"/>
              </w:rPr>
              <w:t>Mrs Richardsons Court (Bridlington)</w:t>
            </w:r>
          </w:p>
          <w:p w14:paraId="7E2ED5A9" w14:textId="2B0403CB" w:rsidR="00C7311A" w:rsidRDefault="00C7311A" w:rsidP="00C7311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F2563D">
              <w:rPr>
                <w:rFonts w:ascii="Arial Nova" w:hAnsi="Arial Nova"/>
                <w:sz w:val="28"/>
                <w:szCs w:val="28"/>
                <w:lang w:val="en-US"/>
              </w:rPr>
              <w:t>12</w:t>
            </w:r>
            <w:r w:rsidR="00F2563D" w:rsidRPr="00F2563D">
              <w:rPr>
                <w:rFonts w:ascii="Arial Nova" w:hAnsi="Arial Nova"/>
                <w:sz w:val="28"/>
                <w:szCs w:val="28"/>
                <w:vertAlign w:val="superscript"/>
                <w:lang w:val="en-US"/>
              </w:rPr>
              <w:t>th</w:t>
            </w:r>
            <w:r w:rsidR="00F2563D">
              <w:rPr>
                <w:rFonts w:ascii="Arial Nova" w:hAnsi="Arial Nova"/>
                <w:sz w:val="28"/>
                <w:szCs w:val="28"/>
                <w:lang w:val="en-US"/>
              </w:rPr>
              <w:t xml:space="preserve"> June</w:t>
            </w:r>
            <w:r w:rsidR="00421974"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2024</w:t>
            </w:r>
          </w:p>
          <w:p w14:paraId="53ED89CB" w14:textId="77777777" w:rsidR="00AE59DF" w:rsidRPr="000E5283" w:rsidRDefault="00AE59DF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</w:p>
          <w:p w14:paraId="1B348262" w14:textId="5CB81FCD" w:rsidR="00C7311A" w:rsidRPr="00AE59DF" w:rsidRDefault="00AE59DF" w:rsidP="00AE59D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Thank you to the </w:t>
            </w:r>
            <w:r>
              <w:rPr>
                <w:rFonts w:ascii="Arial Nova" w:hAnsi="Arial Nova"/>
                <w:sz w:val="28"/>
                <w:szCs w:val="28"/>
                <w:lang w:val="en-US"/>
              </w:rPr>
              <w:t>5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residents who joined </w:t>
            </w: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Andy </w:t>
            </w:r>
            <w:r w:rsidR="00F2563D">
              <w:rPr>
                <w:rFonts w:ascii="Arial Nova" w:hAnsi="Arial Nova"/>
                <w:sz w:val="28"/>
                <w:szCs w:val="28"/>
                <w:lang w:val="en-US"/>
              </w:rPr>
              <w:t xml:space="preserve">M, &amp; </w:t>
            </w: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Nicki</w:t>
            </w:r>
          </w:p>
        </w:tc>
        <w:tc>
          <w:tcPr>
            <w:tcW w:w="4129" w:type="dxa"/>
          </w:tcPr>
          <w:p w14:paraId="487AAC70" w14:textId="6CE514F5" w:rsidR="00C7311A" w:rsidRPr="000E5283" w:rsidRDefault="00C7311A" w:rsidP="00C7311A">
            <w:pPr>
              <w:jc w:val="center"/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2B61EF12" wp14:editId="5B5440D3">
                  <wp:extent cx="2209800" cy="1354752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173" cy="136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AECA9" w14:textId="77777777" w:rsidR="00C7311A" w:rsidRPr="000E5283" w:rsidRDefault="00C7311A">
      <w:pPr>
        <w:rPr>
          <w:rFonts w:ascii="Arial Nova" w:hAnsi="Arial Nova"/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42"/>
        <w:gridCol w:w="5373"/>
        <w:gridCol w:w="5522"/>
        <w:gridCol w:w="1276"/>
        <w:gridCol w:w="2833"/>
      </w:tblGrid>
      <w:tr w:rsidR="002563AA" w:rsidRPr="000E5283" w14:paraId="7D608468" w14:textId="77777777" w:rsidTr="00B7668F">
        <w:trPr>
          <w:trHeight w:val="833"/>
        </w:trPr>
        <w:tc>
          <w:tcPr>
            <w:tcW w:w="442" w:type="dxa"/>
          </w:tcPr>
          <w:p w14:paraId="6950F902" w14:textId="77777777" w:rsidR="002563AA" w:rsidRPr="000E5283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</w:p>
        </w:tc>
        <w:tc>
          <w:tcPr>
            <w:tcW w:w="5373" w:type="dxa"/>
          </w:tcPr>
          <w:p w14:paraId="626DBFFB" w14:textId="17C42B61" w:rsidR="002563AA" w:rsidRPr="000E5283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2" w:type="dxa"/>
          </w:tcPr>
          <w:p w14:paraId="276ADC7F" w14:textId="241B6F60" w:rsidR="002563AA" w:rsidRPr="000E5283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4999C595" w14:textId="575A70D1" w:rsidR="002563AA" w:rsidRPr="000E5283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3" w:type="dxa"/>
          </w:tcPr>
          <w:p w14:paraId="10E689C2" w14:textId="7EB72A2B" w:rsidR="002563AA" w:rsidRPr="000E5283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Status, or estimated completion date</w:t>
            </w:r>
          </w:p>
        </w:tc>
      </w:tr>
      <w:tr w:rsidR="00B7668F" w:rsidRPr="000E5283" w14:paraId="7FCEDF7D" w14:textId="77777777" w:rsidTr="00B7668F">
        <w:trPr>
          <w:trHeight w:val="409"/>
        </w:trPr>
        <w:tc>
          <w:tcPr>
            <w:tcW w:w="442" w:type="dxa"/>
          </w:tcPr>
          <w:p w14:paraId="70BC9859" w14:textId="3E60B1BA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1</w:t>
            </w:r>
          </w:p>
        </w:tc>
        <w:tc>
          <w:tcPr>
            <w:tcW w:w="5373" w:type="dxa"/>
          </w:tcPr>
          <w:p w14:paraId="0E2D876B" w14:textId="0741D3FB" w:rsidR="00B7668F" w:rsidRPr="00B7668F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B7668F">
              <w:rPr>
                <w:rFonts w:ascii="Arial Nova" w:hAnsi="Arial Nova"/>
                <w:sz w:val="28"/>
                <w:szCs w:val="28"/>
              </w:rPr>
              <w:t xml:space="preserve">Newly install notice board to Block C has been fixed in a position which restricts the use of the </w:t>
            </w:r>
            <w:proofErr w:type="gramStart"/>
            <w:r w:rsidRPr="00B7668F">
              <w:rPr>
                <w:rFonts w:ascii="Arial Nova" w:hAnsi="Arial Nova"/>
                <w:sz w:val="28"/>
                <w:szCs w:val="28"/>
              </w:rPr>
              <w:t>hand rail</w:t>
            </w:r>
            <w:proofErr w:type="gramEnd"/>
            <w:r w:rsidRPr="00B7668F">
              <w:rPr>
                <w:rFonts w:ascii="Arial Nova" w:hAnsi="Arial Nova"/>
                <w:sz w:val="28"/>
                <w:szCs w:val="28"/>
              </w:rPr>
              <w:t xml:space="preserve"> below </w:t>
            </w:r>
          </w:p>
        </w:tc>
        <w:tc>
          <w:tcPr>
            <w:tcW w:w="5522" w:type="dxa"/>
          </w:tcPr>
          <w:p w14:paraId="03B0DBBB" w14:textId="71C8D079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B7668F">
              <w:rPr>
                <w:rFonts w:ascii="Arial Nova" w:hAnsi="Arial Nova"/>
                <w:sz w:val="28"/>
                <w:szCs w:val="28"/>
              </w:rPr>
              <w:t>Nicki s is contacting JCS to re-site notice board.</w:t>
            </w:r>
          </w:p>
        </w:tc>
        <w:tc>
          <w:tcPr>
            <w:tcW w:w="1276" w:type="dxa"/>
          </w:tcPr>
          <w:p w14:paraId="32EA4FD4" w14:textId="795E6B20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 xml:space="preserve">Nicki </w:t>
            </w:r>
          </w:p>
        </w:tc>
        <w:tc>
          <w:tcPr>
            <w:tcW w:w="2833" w:type="dxa"/>
          </w:tcPr>
          <w:p w14:paraId="4786FA96" w14:textId="146EC6E0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28 working days</w:t>
            </w:r>
          </w:p>
        </w:tc>
      </w:tr>
      <w:tr w:rsidR="00B7668F" w:rsidRPr="000E5283" w14:paraId="16E2C322" w14:textId="77777777" w:rsidTr="00B7668F">
        <w:trPr>
          <w:trHeight w:val="409"/>
        </w:trPr>
        <w:tc>
          <w:tcPr>
            <w:tcW w:w="442" w:type="dxa"/>
          </w:tcPr>
          <w:p w14:paraId="4AD89853" w14:textId="5D5D95C3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2.</w:t>
            </w:r>
          </w:p>
        </w:tc>
        <w:tc>
          <w:tcPr>
            <w:tcW w:w="5373" w:type="dxa"/>
          </w:tcPr>
          <w:p w14:paraId="72589206" w14:textId="52399808" w:rsidR="00B7668F" w:rsidRPr="00B7668F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</w:rPr>
              <w:t>Resident queried</w:t>
            </w:r>
            <w:r w:rsidRPr="00B7668F">
              <w:rPr>
                <w:rFonts w:ascii="Arial Nova" w:hAnsi="Arial Nova"/>
                <w:sz w:val="28"/>
                <w:szCs w:val="28"/>
              </w:rPr>
              <w:t xml:space="preserve"> whether the cleaners should be sweeping the block door/canopy area and washing down the main block entrance doors within their contract</w:t>
            </w:r>
          </w:p>
        </w:tc>
        <w:tc>
          <w:tcPr>
            <w:tcW w:w="5522" w:type="dxa"/>
          </w:tcPr>
          <w:p w14:paraId="4AE6E345" w14:textId="3FF2A054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B7668F">
              <w:rPr>
                <w:rFonts w:ascii="Arial Nova" w:hAnsi="Arial Nova"/>
                <w:sz w:val="28"/>
                <w:szCs w:val="28"/>
              </w:rPr>
              <w:t>Nicki is going to check the specification with Minster Cleaning to confirm</w:t>
            </w:r>
          </w:p>
        </w:tc>
        <w:tc>
          <w:tcPr>
            <w:tcW w:w="1276" w:type="dxa"/>
          </w:tcPr>
          <w:p w14:paraId="16A9A7E9" w14:textId="6F7CB5E2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 xml:space="preserve">Nicki </w:t>
            </w:r>
          </w:p>
        </w:tc>
        <w:tc>
          <w:tcPr>
            <w:tcW w:w="2833" w:type="dxa"/>
          </w:tcPr>
          <w:p w14:paraId="059B40F5" w14:textId="1E5A9ABC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28 working days</w:t>
            </w:r>
          </w:p>
        </w:tc>
      </w:tr>
      <w:tr w:rsidR="00B7668F" w:rsidRPr="000E5283" w14:paraId="09934A21" w14:textId="77777777" w:rsidTr="00B7668F">
        <w:trPr>
          <w:trHeight w:val="409"/>
        </w:trPr>
        <w:tc>
          <w:tcPr>
            <w:tcW w:w="442" w:type="dxa"/>
          </w:tcPr>
          <w:p w14:paraId="3FA6B132" w14:textId="3C763A8C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3.</w:t>
            </w:r>
          </w:p>
        </w:tc>
        <w:tc>
          <w:tcPr>
            <w:tcW w:w="5373" w:type="dxa"/>
          </w:tcPr>
          <w:p w14:paraId="78E8A73F" w14:textId="11AD8713" w:rsidR="00B7668F" w:rsidRPr="00B7668F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B7668F">
              <w:rPr>
                <w:rFonts w:ascii="Arial Nova" w:hAnsi="Arial Nova"/>
                <w:sz w:val="28"/>
                <w:szCs w:val="28"/>
              </w:rPr>
              <w:t xml:space="preserve"> </w:t>
            </w:r>
            <w:r>
              <w:rPr>
                <w:rFonts w:ascii="Arial Nova" w:hAnsi="Arial Nova"/>
                <w:sz w:val="28"/>
                <w:szCs w:val="28"/>
              </w:rPr>
              <w:t>Resident i</w:t>
            </w:r>
            <w:r w:rsidRPr="00B7668F">
              <w:rPr>
                <w:rFonts w:ascii="Arial Nova" w:hAnsi="Arial Nova"/>
                <w:sz w:val="28"/>
                <w:szCs w:val="28"/>
              </w:rPr>
              <w:t xml:space="preserve">dentified a possible trip hazard to the main block entrance door threshold area - </w:t>
            </w:r>
          </w:p>
        </w:tc>
        <w:tc>
          <w:tcPr>
            <w:tcW w:w="5522" w:type="dxa"/>
          </w:tcPr>
          <w:p w14:paraId="10652529" w14:textId="74C0FDED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B7668F">
              <w:rPr>
                <w:rFonts w:ascii="Arial Nova" w:hAnsi="Arial Nova"/>
                <w:sz w:val="28"/>
                <w:szCs w:val="28"/>
              </w:rPr>
              <w:t xml:space="preserve">Order raised to install threshold </w:t>
            </w:r>
          </w:p>
        </w:tc>
        <w:tc>
          <w:tcPr>
            <w:tcW w:w="1276" w:type="dxa"/>
          </w:tcPr>
          <w:p w14:paraId="134F4062" w14:textId="67E77D7F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Andy M</w:t>
            </w:r>
          </w:p>
        </w:tc>
        <w:tc>
          <w:tcPr>
            <w:tcW w:w="2833" w:type="dxa"/>
          </w:tcPr>
          <w:p w14:paraId="6265A2B3" w14:textId="752511B7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28 working days</w:t>
            </w:r>
          </w:p>
        </w:tc>
      </w:tr>
      <w:tr w:rsidR="00B7668F" w:rsidRPr="000E5283" w14:paraId="392F3FB3" w14:textId="77777777" w:rsidTr="00B7668F">
        <w:trPr>
          <w:trHeight w:val="409"/>
        </w:trPr>
        <w:tc>
          <w:tcPr>
            <w:tcW w:w="442" w:type="dxa"/>
          </w:tcPr>
          <w:p w14:paraId="316585CE" w14:textId="1AE8A0DE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4</w:t>
            </w:r>
          </w:p>
        </w:tc>
        <w:tc>
          <w:tcPr>
            <w:tcW w:w="5373" w:type="dxa"/>
          </w:tcPr>
          <w:p w14:paraId="1ECAF2D3" w14:textId="2BEE5893" w:rsidR="00B7668F" w:rsidRPr="00B7668F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</w:rPr>
              <w:t>Resident</w:t>
            </w:r>
            <w:r w:rsidRPr="00B7668F">
              <w:rPr>
                <w:rFonts w:ascii="Arial Nova" w:hAnsi="Arial Nova"/>
                <w:sz w:val="28"/>
                <w:szCs w:val="28"/>
              </w:rPr>
              <w:t xml:space="preserve"> raised an issue with a small section of communal carpet needing re-fixing</w:t>
            </w:r>
          </w:p>
        </w:tc>
        <w:tc>
          <w:tcPr>
            <w:tcW w:w="5522" w:type="dxa"/>
          </w:tcPr>
          <w:p w14:paraId="6AD24AF6" w14:textId="59FD7F6B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B7668F">
              <w:rPr>
                <w:rFonts w:ascii="Arial Nova" w:hAnsi="Arial Nova"/>
                <w:sz w:val="28"/>
                <w:szCs w:val="28"/>
              </w:rPr>
              <w:t xml:space="preserve">Order raised to re-fix </w:t>
            </w:r>
          </w:p>
        </w:tc>
        <w:tc>
          <w:tcPr>
            <w:tcW w:w="1276" w:type="dxa"/>
          </w:tcPr>
          <w:p w14:paraId="2092B60E" w14:textId="68F1BA01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Andy M</w:t>
            </w:r>
          </w:p>
        </w:tc>
        <w:tc>
          <w:tcPr>
            <w:tcW w:w="2833" w:type="dxa"/>
          </w:tcPr>
          <w:p w14:paraId="375F0623" w14:textId="372297FC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28 working days</w:t>
            </w:r>
          </w:p>
        </w:tc>
      </w:tr>
    </w:tbl>
    <w:p w14:paraId="60103982" w14:textId="77777777" w:rsidR="00C7311A" w:rsidRPr="000E5283" w:rsidRDefault="00C7311A">
      <w:pPr>
        <w:rPr>
          <w:rFonts w:ascii="Arial Nova" w:hAnsi="Arial Nova"/>
          <w:sz w:val="28"/>
          <w:szCs w:val="28"/>
          <w:lang w:val="en-US"/>
        </w:rPr>
      </w:pPr>
    </w:p>
    <w:p w14:paraId="31140ACB" w14:textId="77777777" w:rsidR="00825C6B" w:rsidRDefault="00825C6B" w:rsidP="00825C6B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68EECC62" w14:textId="77777777" w:rsidR="00825C6B" w:rsidRPr="00C7311A" w:rsidRDefault="00825C6B" w:rsidP="00825C6B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 xml:space="preserve">If you would like to discuss anything in this action plan, or feel there is anything missing, please contact </w:t>
      </w:r>
      <w:proofErr w:type="gramStart"/>
      <w:r>
        <w:rPr>
          <w:rFonts w:ascii="Arial Nova" w:hAnsi="Arial Nova"/>
          <w:sz w:val="28"/>
          <w:szCs w:val="28"/>
          <w:lang w:val="en-US"/>
        </w:rPr>
        <w:t>us</w:t>
      </w:r>
      <w:proofErr w:type="gramEnd"/>
    </w:p>
    <w:p w14:paraId="0EF7B455" w14:textId="08FB7068" w:rsidR="000E5283" w:rsidRPr="000E5283" w:rsidRDefault="000E5283" w:rsidP="00825C6B">
      <w:pPr>
        <w:rPr>
          <w:rFonts w:ascii="Arial Nova" w:hAnsi="Arial Nova"/>
          <w:sz w:val="28"/>
          <w:szCs w:val="28"/>
          <w:lang w:val="en-US"/>
        </w:rPr>
      </w:pPr>
    </w:p>
    <w:sectPr w:rsidR="000E5283" w:rsidRPr="000E5283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1A"/>
    <w:rsid w:val="000E097B"/>
    <w:rsid w:val="000E17CD"/>
    <w:rsid w:val="000E5283"/>
    <w:rsid w:val="001C64F1"/>
    <w:rsid w:val="002563AA"/>
    <w:rsid w:val="003033B0"/>
    <w:rsid w:val="003338AE"/>
    <w:rsid w:val="003E07C9"/>
    <w:rsid w:val="003E7A11"/>
    <w:rsid w:val="003F6C54"/>
    <w:rsid w:val="00411DC0"/>
    <w:rsid w:val="00421974"/>
    <w:rsid w:val="00435C0C"/>
    <w:rsid w:val="00462E65"/>
    <w:rsid w:val="005756B7"/>
    <w:rsid w:val="00590723"/>
    <w:rsid w:val="005A4470"/>
    <w:rsid w:val="006556C1"/>
    <w:rsid w:val="006E38E0"/>
    <w:rsid w:val="006F5D7F"/>
    <w:rsid w:val="007109AF"/>
    <w:rsid w:val="0071163E"/>
    <w:rsid w:val="007774B1"/>
    <w:rsid w:val="00825C6B"/>
    <w:rsid w:val="00870254"/>
    <w:rsid w:val="008856A5"/>
    <w:rsid w:val="008B5D6E"/>
    <w:rsid w:val="008C197F"/>
    <w:rsid w:val="00970FB8"/>
    <w:rsid w:val="009A5976"/>
    <w:rsid w:val="009C5059"/>
    <w:rsid w:val="009F5EEB"/>
    <w:rsid w:val="00A521EC"/>
    <w:rsid w:val="00A73EB4"/>
    <w:rsid w:val="00AE59DF"/>
    <w:rsid w:val="00AF7A19"/>
    <w:rsid w:val="00B0103C"/>
    <w:rsid w:val="00B357AA"/>
    <w:rsid w:val="00B7668F"/>
    <w:rsid w:val="00C36124"/>
    <w:rsid w:val="00C7311A"/>
    <w:rsid w:val="00C81D72"/>
    <w:rsid w:val="00CE4AA2"/>
    <w:rsid w:val="00CE5437"/>
    <w:rsid w:val="00D77044"/>
    <w:rsid w:val="00DD1F90"/>
    <w:rsid w:val="00E05653"/>
    <w:rsid w:val="00E11230"/>
    <w:rsid w:val="00E30898"/>
    <w:rsid w:val="00E60565"/>
    <w:rsid w:val="00ED6955"/>
    <w:rsid w:val="00F0039E"/>
    <w:rsid w:val="00F2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2CCF"/>
  <w15:chartTrackingRefBased/>
  <w15:docId w15:val="{4D936F8C-7EC5-4A48-8E4E-D6B08FB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3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Kate-Marie Foster</dc:creator>
  <cp:keywords/>
  <dc:description/>
  <cp:lastModifiedBy>Kate-Marie Foster</cp:lastModifiedBy>
  <cp:revision>7</cp:revision>
  <dcterms:created xsi:type="dcterms:W3CDTF">2024-07-12T10:53:00Z</dcterms:created>
  <dcterms:modified xsi:type="dcterms:W3CDTF">2024-08-15T09:09:00Z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